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06E8" w14:textId="77777777" w:rsidR="00C10E78" w:rsidRPr="00C10E78" w:rsidRDefault="00C10E78" w:rsidP="00C10E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DDFC7C0" w14:textId="77777777" w:rsidR="001A3D57" w:rsidRDefault="001A3D57" w:rsidP="001A3D57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IN THE DISTRICT COURT OF JOHNSON COUNTY, KANSAS</w:t>
      </w:r>
      <w:r>
        <w:rPr>
          <w:rStyle w:val="eop"/>
        </w:rPr>
        <w:t> </w:t>
      </w:r>
    </w:p>
    <w:p w14:paraId="6CFEF71A" w14:textId="77777777" w:rsidR="001A3D57" w:rsidRDefault="001A3D57" w:rsidP="001A3D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CIVIL COURT DEPARTMENT</w:t>
      </w:r>
      <w:r>
        <w:rPr>
          <w:rStyle w:val="eop"/>
        </w:rPr>
        <w:t> </w:t>
      </w:r>
    </w:p>
    <w:p w14:paraId="0C5A7EEF" w14:textId="77777777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C44C40" w14:textId="77777777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 the Matter of:</w:t>
      </w:r>
      <w:r>
        <w:rPr>
          <w:rStyle w:val="eop"/>
        </w:rPr>
        <w:t> </w:t>
      </w:r>
    </w:p>
    <w:p w14:paraId="33ADFA48" w14:textId="77777777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4677D7D" w14:textId="77777777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</w:t>
      </w:r>
      <w:r>
        <w:rPr>
          <w:rStyle w:val="eop"/>
        </w:rPr>
        <w:t> </w:t>
      </w:r>
    </w:p>
    <w:p w14:paraId="0145FC61" w14:textId="77777777" w:rsidR="001A3D57" w:rsidRDefault="001A3D57" w:rsidP="001A3D57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Petitioner,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Case No.   ____________________</w:t>
      </w:r>
      <w:r>
        <w:rPr>
          <w:rStyle w:val="eop"/>
        </w:rPr>
        <w:t> </w:t>
      </w:r>
    </w:p>
    <w:p w14:paraId="74EFD227" w14:textId="77777777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F5E15DC" w14:textId="298DFF11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and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 w:rsidR="00D742FD">
        <w:rPr>
          <w:rStyle w:val="tabchar"/>
          <w:rFonts w:ascii="Calibri" w:hAnsi="Calibri" w:cs="Calibri"/>
        </w:rPr>
        <w:tab/>
      </w:r>
      <w:r>
        <w:rPr>
          <w:rStyle w:val="normaltextrun"/>
        </w:rPr>
        <w:t>Court No   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411D3EBF" w14:textId="77777777" w:rsidR="005A49EF" w:rsidRDefault="005A49EF" w:rsidP="001A3D5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7CA44CF" w14:textId="2AFCD8FD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 </w:t>
      </w:r>
      <w:r>
        <w:rPr>
          <w:rStyle w:val="eop"/>
        </w:rPr>
        <w:t> </w:t>
      </w:r>
    </w:p>
    <w:p w14:paraId="45BE80C1" w14:textId="77777777" w:rsidR="001A3D57" w:rsidRDefault="001A3D57" w:rsidP="001A3D57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Respondent.</w:t>
      </w:r>
      <w:r>
        <w:rPr>
          <w:rStyle w:val="eop"/>
        </w:rPr>
        <w:t> </w:t>
      </w:r>
    </w:p>
    <w:p w14:paraId="385E57DC" w14:textId="77777777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65D7468" w14:textId="5C627DE2" w:rsidR="001A3D57" w:rsidRDefault="001A3D57" w:rsidP="001A3D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 xml:space="preserve">ORDER TO </w:t>
      </w:r>
      <w:r w:rsidR="008825D6">
        <w:rPr>
          <w:rStyle w:val="normaltextrun"/>
          <w:b/>
          <w:bCs/>
          <w:u w:val="single"/>
        </w:rPr>
        <w:t>ATTEND PARENTS FOREVER</w:t>
      </w:r>
      <w:r>
        <w:rPr>
          <w:rStyle w:val="normaltextrun"/>
          <w:b/>
          <w:bCs/>
          <w:u w:val="single"/>
        </w:rPr>
        <w:t xml:space="preserve"> THROUGH JOHNSON COUNTY MENTAL HEALTH CENTER (JCMHC)</w:t>
      </w:r>
      <w:r>
        <w:rPr>
          <w:rStyle w:val="eop"/>
        </w:rPr>
        <w:t> </w:t>
      </w:r>
    </w:p>
    <w:p w14:paraId="1A477953" w14:textId="77777777" w:rsidR="001A3D57" w:rsidRDefault="001A3D57" w:rsidP="001A3D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30619D4" w14:textId="1A402833" w:rsidR="001A3D57" w:rsidRDefault="001A3D57" w:rsidP="46529E5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46529E5A">
        <w:rPr>
          <w:rStyle w:val="normaltextrun"/>
        </w:rPr>
        <w:t>Now on this _______ day of ________________, 20___</w:t>
      </w:r>
      <w:r w:rsidR="1DE8B7B9" w:rsidRPr="46529E5A">
        <w:rPr>
          <w:rStyle w:val="normaltextrun"/>
        </w:rPr>
        <w:t>,</w:t>
      </w:r>
      <w:r w:rsidRPr="46529E5A">
        <w:rPr>
          <w:rStyle w:val="normaltextrun"/>
        </w:rPr>
        <w:t xml:space="preserve"> the Court finds that an action has been filed in this court concerning a parenting plan for parties’ minor child(ren) and that it would be in the best interest of the minor child(ren) for the parties to attend:</w:t>
      </w:r>
    </w:p>
    <w:p w14:paraId="4F0EEEEB" w14:textId="77777777" w:rsidR="001554F6" w:rsidRDefault="001554F6" w:rsidP="001A3D5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630E12D" w14:textId="24156772" w:rsidR="003F1A3C" w:rsidRPr="00E7306B" w:rsidRDefault="003F1A3C" w:rsidP="4EC1252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</w:rPr>
      </w:pPr>
      <w:r w:rsidRPr="4EC1252C">
        <w:rPr>
          <w:rStyle w:val="normaltextrun"/>
          <w:b/>
          <w:bCs/>
          <w:i/>
          <w:iCs/>
        </w:rPr>
        <w:t xml:space="preserve">Please check one. If </w:t>
      </w:r>
      <w:r w:rsidR="007F255F" w:rsidRPr="4EC1252C">
        <w:rPr>
          <w:rStyle w:val="normaltextrun"/>
          <w:b/>
          <w:bCs/>
          <w:i/>
          <w:iCs/>
        </w:rPr>
        <w:t xml:space="preserve">left blank, </w:t>
      </w:r>
      <w:r w:rsidR="00BF715E" w:rsidRPr="4EC1252C">
        <w:rPr>
          <w:rStyle w:val="normaltextrun"/>
          <w:b/>
          <w:bCs/>
          <w:i/>
          <w:iCs/>
        </w:rPr>
        <w:t>each parent</w:t>
      </w:r>
      <w:r w:rsidR="007F255F" w:rsidRPr="4EC1252C">
        <w:rPr>
          <w:rStyle w:val="normaltextrun"/>
          <w:b/>
          <w:bCs/>
          <w:i/>
          <w:iCs/>
        </w:rPr>
        <w:t xml:space="preserve"> will be enrolled in the </w:t>
      </w:r>
      <w:r w:rsidR="12AA1340" w:rsidRPr="4EC1252C">
        <w:rPr>
          <w:rStyle w:val="normaltextrun"/>
          <w:b/>
          <w:bCs/>
          <w:i/>
          <w:iCs/>
        </w:rPr>
        <w:t xml:space="preserve">Level </w:t>
      </w:r>
      <w:r w:rsidR="00CB185E">
        <w:rPr>
          <w:rStyle w:val="normaltextrun"/>
          <w:b/>
          <w:bCs/>
          <w:i/>
          <w:iCs/>
        </w:rPr>
        <w:t xml:space="preserve">2 </w:t>
      </w:r>
      <w:r w:rsidR="007F255F" w:rsidRPr="4EC1252C">
        <w:rPr>
          <w:rStyle w:val="normaltextrun"/>
          <w:b/>
          <w:bCs/>
          <w:i/>
          <w:iCs/>
        </w:rPr>
        <w:t>course.</w:t>
      </w:r>
    </w:p>
    <w:p w14:paraId="2DB722DF" w14:textId="77777777" w:rsidR="007F255F" w:rsidRDefault="007F255F" w:rsidP="001A3D5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A822FD4" w14:textId="601E4EBC" w:rsidR="001554F6" w:rsidRDefault="001554F6" w:rsidP="4EC1252C">
      <w:pPr>
        <w:pStyle w:val="paragraph"/>
        <w:spacing w:before="0" w:beforeAutospacing="0" w:after="0" w:afterAutospacing="0"/>
        <w:rPr>
          <w:rStyle w:val="normaltextrun"/>
        </w:rPr>
      </w:pPr>
      <w:r w:rsidRPr="4EC1252C">
        <w:rPr>
          <w:rStyle w:val="normaltextrun"/>
        </w:rPr>
        <w:t>________</w:t>
      </w:r>
      <w:r w:rsidR="00D27219" w:rsidRPr="4EC1252C">
        <w:rPr>
          <w:rStyle w:val="normaltextrun"/>
        </w:rPr>
        <w:t xml:space="preserve">Parents Forever: </w:t>
      </w:r>
      <w:r w:rsidR="235709A1" w:rsidRPr="4EC1252C">
        <w:rPr>
          <w:rStyle w:val="normaltextrun"/>
        </w:rPr>
        <w:t xml:space="preserve">Level </w:t>
      </w:r>
      <w:r w:rsidR="00CB185E">
        <w:rPr>
          <w:rStyle w:val="normaltextrun"/>
        </w:rPr>
        <w:t>1</w:t>
      </w:r>
    </w:p>
    <w:p w14:paraId="63DFEA8A" w14:textId="726B98BF" w:rsidR="00D27219" w:rsidRDefault="00D27219" w:rsidP="4EC1252C">
      <w:pPr>
        <w:pStyle w:val="paragraph"/>
        <w:spacing w:before="0" w:beforeAutospacing="0" w:after="0" w:afterAutospacing="0"/>
        <w:rPr>
          <w:rStyle w:val="normaltextrun"/>
        </w:rPr>
      </w:pPr>
      <w:r w:rsidRPr="4EC1252C">
        <w:rPr>
          <w:rStyle w:val="normaltextrun"/>
        </w:rPr>
        <w:t xml:space="preserve">________Parents Forever: </w:t>
      </w:r>
      <w:r w:rsidR="7469EFAE" w:rsidRPr="4EC1252C">
        <w:rPr>
          <w:rStyle w:val="normaltextrun"/>
        </w:rPr>
        <w:t xml:space="preserve">Level </w:t>
      </w:r>
      <w:r w:rsidR="00CB185E">
        <w:rPr>
          <w:rStyle w:val="normaltextrun"/>
        </w:rPr>
        <w:t>2</w:t>
      </w:r>
    </w:p>
    <w:p w14:paraId="0AF81922" w14:textId="53861980" w:rsidR="00D27219" w:rsidRDefault="00D27219" w:rsidP="4EC1252C">
      <w:pPr>
        <w:pStyle w:val="paragraph"/>
        <w:spacing w:before="0" w:beforeAutospacing="0" w:after="0" w:afterAutospacing="0"/>
        <w:rPr>
          <w:rStyle w:val="normaltextrun"/>
        </w:rPr>
      </w:pPr>
      <w:r w:rsidRPr="4EC1252C">
        <w:rPr>
          <w:rStyle w:val="normaltextrun"/>
        </w:rPr>
        <w:t xml:space="preserve">________Parents Forever: </w:t>
      </w:r>
      <w:r w:rsidR="541E7290" w:rsidRPr="4EC1252C">
        <w:rPr>
          <w:rStyle w:val="normaltextrun"/>
        </w:rPr>
        <w:t xml:space="preserve">Level </w:t>
      </w:r>
      <w:r w:rsidR="00CB185E">
        <w:rPr>
          <w:rStyle w:val="normaltextrun"/>
        </w:rPr>
        <w:t>3</w:t>
      </w:r>
    </w:p>
    <w:p w14:paraId="2605BD17" w14:textId="77777777" w:rsidR="00BC60E0" w:rsidRDefault="00BC60E0" w:rsidP="4EC1252C">
      <w:pPr>
        <w:pStyle w:val="paragraph"/>
        <w:spacing w:before="0" w:beforeAutospacing="0" w:after="0" w:afterAutospacing="0"/>
        <w:rPr>
          <w:rStyle w:val="normaltextrun"/>
        </w:rPr>
      </w:pPr>
    </w:p>
    <w:p w14:paraId="195807CE" w14:textId="6DBABF68" w:rsidR="005D084B" w:rsidRDefault="001A3D57" w:rsidP="001A3D5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Each parent will need to </w:t>
      </w:r>
      <w:r w:rsidR="00CB185E">
        <w:rPr>
          <w:rStyle w:val="normaltextrun"/>
          <w:b/>
          <w:bCs/>
        </w:rPr>
        <w:t>enroll in</w:t>
      </w:r>
      <w:r>
        <w:rPr>
          <w:rStyle w:val="normaltextrun"/>
          <w:b/>
          <w:bCs/>
        </w:rPr>
        <w:t xml:space="preserve"> their designated program</w:t>
      </w:r>
      <w:r>
        <w:rPr>
          <w:rStyle w:val="normaltextrun"/>
        </w:rPr>
        <w:t xml:space="preserve"> within thirty (30) days of service of process or the entry of an appearance by the respondent (in actions to establish the parentage of a child the parties shall </w:t>
      </w:r>
      <w:r w:rsidR="00CB185E">
        <w:rPr>
          <w:rStyle w:val="normaltextrun"/>
        </w:rPr>
        <w:t>enroll</w:t>
      </w:r>
      <w:r>
        <w:rPr>
          <w:rStyle w:val="normaltextrun"/>
        </w:rPr>
        <w:t xml:space="preserve"> within thirty (30) days of the entry of the order establishing parentage).  </w:t>
      </w:r>
    </w:p>
    <w:p w14:paraId="06F9D2F0" w14:textId="77777777" w:rsidR="005D084B" w:rsidRPr="00785112" w:rsidRDefault="005D084B" w:rsidP="005D084B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Style w:val="normaltextrun"/>
          <w:sz w:val="16"/>
          <w:szCs w:val="16"/>
        </w:rPr>
      </w:pPr>
    </w:p>
    <w:p w14:paraId="5701499A" w14:textId="75388D47" w:rsidR="005D084B" w:rsidRPr="00623098" w:rsidRDefault="005D084B" w:rsidP="005D084B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Style w:val="normaltextrun"/>
          <w:i/>
          <w:iCs/>
        </w:rPr>
      </w:pPr>
      <w:r>
        <w:rPr>
          <w:rStyle w:val="normaltextrun"/>
        </w:rPr>
        <w:t xml:space="preserve">Navigate to </w:t>
      </w:r>
      <w:hyperlink r:id="rId8" w:tgtFrame="_blank" w:history="1">
        <w:r>
          <w:rPr>
            <w:rStyle w:val="normaltextrun"/>
            <w:color w:val="0000FF"/>
            <w:u w:val="single"/>
          </w:rPr>
          <w:t>https://connect.jocogov.org/family-education</w:t>
        </w:r>
      </w:hyperlink>
      <w:r>
        <w:rPr>
          <w:rStyle w:val="normaltextrun"/>
        </w:rPr>
        <w:t xml:space="preserve"> to register and pay for the designated program. Interpreter requests are completed during the registration process.</w:t>
      </w:r>
      <w:r w:rsidRPr="00623098">
        <w:rPr>
          <w:rStyle w:val="normaltextrun"/>
          <w:i/>
          <w:iCs/>
        </w:rPr>
        <w:t xml:space="preserve"> </w:t>
      </w:r>
    </w:p>
    <w:p w14:paraId="11371154" w14:textId="77777777" w:rsidR="005D084B" w:rsidRPr="00785112" w:rsidRDefault="005D084B" w:rsidP="001A3D57">
      <w:pPr>
        <w:pStyle w:val="paragraph"/>
        <w:spacing w:before="0" w:beforeAutospacing="0" w:after="0" w:afterAutospacing="0"/>
        <w:textAlignment w:val="baseline"/>
        <w:rPr>
          <w:rStyle w:val="normaltextrun"/>
          <w:sz w:val="16"/>
          <w:szCs w:val="16"/>
        </w:rPr>
      </w:pPr>
    </w:p>
    <w:p w14:paraId="51BBC6B8" w14:textId="61C82FF5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Failure to pay the fee or failure to participate in good faith </w:t>
      </w:r>
      <w:r w:rsidRPr="00393579">
        <w:rPr>
          <w:rStyle w:val="normaltextrun"/>
        </w:rPr>
        <w:t>in Parents Forever</w:t>
      </w:r>
      <w:r>
        <w:rPr>
          <w:rStyle w:val="normaltextrun"/>
        </w:rPr>
        <w:t xml:space="preserve"> may constitute Contempt of Court or could otherwise result in the Court assessing fines, attorney fees, or other costs related to this order.</w:t>
      </w:r>
      <w:r>
        <w:rPr>
          <w:rStyle w:val="eop"/>
        </w:rPr>
        <w:t> </w:t>
      </w:r>
      <w:r w:rsidR="00E11E89">
        <w:rPr>
          <w:rStyle w:val="normaltextrun"/>
          <w:i/>
          <w:iCs/>
        </w:rPr>
        <w:t xml:space="preserve">To request a financial hardship fee reduction, please contact: </w:t>
      </w:r>
      <w:hyperlink r:id="rId9" w:history="1">
        <w:r w:rsidR="00E11E89" w:rsidRPr="000676A3">
          <w:rPr>
            <w:rStyle w:val="Hyperlink"/>
            <w:i/>
            <w:iCs/>
          </w:rPr>
          <w:t>MNH-FamilyEd@jocogov.org</w:t>
        </w:r>
      </w:hyperlink>
      <w:r w:rsidR="00A32EC3">
        <w:rPr>
          <w:rStyle w:val="Hyperlink"/>
          <w:i/>
          <w:iCs/>
        </w:rPr>
        <w:t>.</w:t>
      </w:r>
      <w:r w:rsidR="00E11E89">
        <w:rPr>
          <w:rStyle w:val="Hyperlink"/>
          <w:i/>
          <w:iCs/>
        </w:rPr>
        <w:t xml:space="preserve">  </w:t>
      </w:r>
    </w:p>
    <w:p w14:paraId="2BC37236" w14:textId="77777777" w:rsidR="001A3D57" w:rsidRDefault="001A3D57" w:rsidP="001A3D57">
      <w:pPr>
        <w:pStyle w:val="paragraph"/>
        <w:spacing w:before="0" w:beforeAutospacing="0" w:after="0" w:afterAutospacing="0"/>
        <w:ind w:right="-72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10B25A" w14:textId="3951726C" w:rsidR="009D0101" w:rsidRDefault="001A3D57" w:rsidP="001A3D5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IT IS THEREFORE ORDERED</w:t>
      </w:r>
      <w:r>
        <w:rPr>
          <w:rStyle w:val="normaltextrun"/>
        </w:rPr>
        <w:t xml:space="preserve"> that the parties attend </w:t>
      </w:r>
      <w:r w:rsidRPr="00D742FD">
        <w:rPr>
          <w:rStyle w:val="normaltextrun"/>
        </w:rPr>
        <w:t>Parents Forever</w:t>
      </w:r>
      <w:r>
        <w:rPr>
          <w:rStyle w:val="normaltextrun"/>
        </w:rPr>
        <w:t xml:space="preserve"> through Johnson County Mental Health Center.  Additional information may be obtained by emailing </w:t>
      </w:r>
      <w:hyperlink r:id="rId10" w:tgtFrame="_blank" w:history="1">
        <w:r>
          <w:rPr>
            <w:rStyle w:val="normaltextrun"/>
            <w:color w:val="0000FF"/>
            <w:u w:val="single"/>
          </w:rPr>
          <w:t>MNH-FamilyEd@jocogov.org</w:t>
        </w:r>
      </w:hyperlink>
      <w:r>
        <w:rPr>
          <w:rStyle w:val="normaltextrun"/>
        </w:rPr>
        <w:t xml:space="preserve"> or by calling (913) 715-7880.</w:t>
      </w:r>
    </w:p>
    <w:p w14:paraId="705F9BFE" w14:textId="77777777" w:rsidR="009D0101" w:rsidRPr="009D0101" w:rsidRDefault="009D0101" w:rsidP="001A3D57">
      <w:pPr>
        <w:pStyle w:val="paragraph"/>
        <w:spacing w:before="0" w:beforeAutospacing="0" w:after="0" w:afterAutospacing="0"/>
        <w:textAlignment w:val="baseline"/>
      </w:pPr>
    </w:p>
    <w:p w14:paraId="2AF5EA6F" w14:textId="0CB212B0" w:rsidR="001A3D57" w:rsidRDefault="001A3D57" w:rsidP="001A3D57">
      <w:pPr>
        <w:pStyle w:val="paragraph"/>
        <w:spacing w:before="0" w:beforeAutospacing="0" w:after="0" w:afterAutospacing="0"/>
        <w:ind w:firstLine="43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</w:t>
      </w:r>
      <w:r>
        <w:rPr>
          <w:rStyle w:val="eop"/>
        </w:rPr>
        <w:t> </w:t>
      </w:r>
    </w:p>
    <w:p w14:paraId="372F7DA4" w14:textId="77777777" w:rsidR="001A3D57" w:rsidRDefault="001A3D57" w:rsidP="001A3D57">
      <w:pPr>
        <w:pStyle w:val="paragraph"/>
        <w:spacing w:before="0" w:beforeAutospacing="0" w:after="0" w:afterAutospacing="0"/>
        <w:ind w:firstLine="43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Judge of the District Court</w:t>
      </w:r>
      <w:r>
        <w:rPr>
          <w:rStyle w:val="eop"/>
        </w:rPr>
        <w:t> </w:t>
      </w:r>
    </w:p>
    <w:p w14:paraId="33F3C3D6" w14:textId="77777777" w:rsidR="001A3D57" w:rsidRDefault="001A3D57" w:rsidP="001A3D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14:paraId="62335100" w14:textId="45914170" w:rsidR="001A3D57" w:rsidRDefault="001A3D57" w:rsidP="001A3D5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___________________________            </w:t>
      </w:r>
      <w:r w:rsidR="00B71BC9">
        <w:rPr>
          <w:rStyle w:val="normaltextrun"/>
        </w:rPr>
        <w:tab/>
      </w:r>
      <w:r w:rsidR="00B71BC9">
        <w:rPr>
          <w:rStyle w:val="normaltextrun"/>
        </w:rPr>
        <w:tab/>
        <w:t>__________________________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Attorney for Petitioner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Petitioner’s Address:</w:t>
      </w:r>
      <w:r>
        <w:rPr>
          <w:rStyle w:val="eop"/>
        </w:rPr>
        <w:t> </w:t>
      </w:r>
    </w:p>
    <w:p w14:paraId="65B75167" w14:textId="77777777" w:rsidR="001A3D57" w:rsidRDefault="001A3D57" w:rsidP="001A3D5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___________________________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___________________________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___________________________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Email______________________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Email______________________</w:t>
      </w:r>
      <w:r>
        <w:rPr>
          <w:rStyle w:val="eop"/>
        </w:rPr>
        <w:t> </w:t>
      </w:r>
    </w:p>
    <w:p w14:paraId="44BAC58B" w14:textId="77777777" w:rsidR="001A3D57" w:rsidRDefault="001A3D57" w:rsidP="001A3D5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Phone no.___________________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Phone no.___________________</w:t>
      </w:r>
      <w:r>
        <w:rPr>
          <w:rStyle w:val="eop"/>
        </w:rPr>
        <w:t> </w:t>
      </w:r>
    </w:p>
    <w:p w14:paraId="4C393944" w14:textId="77777777" w:rsidR="001A3D57" w:rsidRDefault="001A3D57" w:rsidP="001A3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56C264" w14:textId="3D7DADE9" w:rsidR="001A3D57" w:rsidRDefault="001A3D57" w:rsidP="001A3D5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 w:rsidR="009D0101">
        <w:rPr>
          <w:rStyle w:val="eop"/>
        </w:rPr>
        <w:t>___________________________</w:t>
      </w:r>
    </w:p>
    <w:p w14:paraId="7D6C4440" w14:textId="77777777" w:rsidR="001A3D57" w:rsidRDefault="001A3D57" w:rsidP="001A3D5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Attorney for Respondent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Respondent’s address:</w:t>
      </w:r>
      <w:r>
        <w:rPr>
          <w:rStyle w:val="eop"/>
        </w:rPr>
        <w:t> </w:t>
      </w:r>
    </w:p>
    <w:p w14:paraId="3D8347DB" w14:textId="2E3676EF" w:rsidR="001A3D57" w:rsidRDefault="001A3D57" w:rsidP="46529E5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46529E5A">
        <w:rPr>
          <w:rStyle w:val="normaltextrun"/>
        </w:rPr>
        <w:t>___________________________</w:t>
      </w:r>
      <w:r>
        <w:tab/>
      </w:r>
      <w:r>
        <w:tab/>
      </w:r>
      <w:r>
        <w:tab/>
      </w:r>
      <w:r w:rsidRPr="46529E5A">
        <w:rPr>
          <w:rStyle w:val="normaltextrun"/>
        </w:rPr>
        <w:t>___________________________</w:t>
      </w:r>
      <w:r>
        <w:tab/>
      </w:r>
      <w:r w:rsidRPr="46529E5A">
        <w:rPr>
          <w:rStyle w:val="normaltextrun"/>
        </w:rPr>
        <w:t>___________________________</w:t>
      </w:r>
      <w:r>
        <w:tab/>
      </w:r>
      <w:r>
        <w:tab/>
      </w:r>
      <w:r>
        <w:tab/>
      </w:r>
      <w:r w:rsidRPr="46529E5A">
        <w:rPr>
          <w:rStyle w:val="normaltextrun"/>
        </w:rPr>
        <w:t>___________________________</w:t>
      </w:r>
      <w:r>
        <w:tab/>
      </w:r>
      <w:r w:rsidRPr="46529E5A">
        <w:rPr>
          <w:rStyle w:val="normaltextrun"/>
        </w:rPr>
        <w:t>Email______________________</w:t>
      </w:r>
      <w:r>
        <w:tab/>
      </w:r>
      <w:r>
        <w:tab/>
      </w:r>
      <w:r>
        <w:tab/>
      </w:r>
      <w:r w:rsidRPr="46529E5A">
        <w:rPr>
          <w:rStyle w:val="normaltextrun"/>
        </w:rPr>
        <w:t>Email______________________</w:t>
      </w:r>
      <w:r w:rsidRPr="46529E5A">
        <w:rPr>
          <w:rStyle w:val="eop"/>
        </w:rPr>
        <w:t> </w:t>
      </w:r>
    </w:p>
    <w:p w14:paraId="70687918" w14:textId="77777777" w:rsidR="001A3D57" w:rsidRDefault="001A3D57" w:rsidP="001A3D5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Phone no.___________________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Phone no.___________________</w:t>
      </w:r>
      <w:r>
        <w:rPr>
          <w:rStyle w:val="eop"/>
        </w:rPr>
        <w:t> </w:t>
      </w:r>
    </w:p>
    <w:p w14:paraId="194096A4" w14:textId="77777777" w:rsidR="00D306F5" w:rsidRDefault="00D306F5"/>
    <w:sectPr w:rsidR="00D306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F7AA" w14:textId="77777777" w:rsidR="0090404B" w:rsidRDefault="0090404B" w:rsidP="00133408">
      <w:pPr>
        <w:spacing w:after="0" w:line="240" w:lineRule="auto"/>
      </w:pPr>
      <w:r>
        <w:separator/>
      </w:r>
    </w:p>
  </w:endnote>
  <w:endnote w:type="continuationSeparator" w:id="0">
    <w:p w14:paraId="4836F774" w14:textId="77777777" w:rsidR="0090404B" w:rsidRDefault="0090404B" w:rsidP="00133408">
      <w:pPr>
        <w:spacing w:after="0" w:line="240" w:lineRule="auto"/>
      </w:pPr>
      <w:r>
        <w:continuationSeparator/>
      </w:r>
    </w:p>
  </w:endnote>
  <w:endnote w:type="continuationNotice" w:id="1">
    <w:p w14:paraId="01649904" w14:textId="77777777" w:rsidR="0090404B" w:rsidRDefault="00904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ED41" w14:textId="77777777" w:rsidR="00133408" w:rsidRDefault="00133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ECEC" w14:textId="77777777" w:rsidR="00133408" w:rsidRDefault="00133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A2B5" w14:textId="77777777" w:rsidR="00133408" w:rsidRDefault="00133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76EB" w14:textId="77777777" w:rsidR="0090404B" w:rsidRDefault="0090404B" w:rsidP="00133408">
      <w:pPr>
        <w:spacing w:after="0" w:line="240" w:lineRule="auto"/>
      </w:pPr>
      <w:r>
        <w:separator/>
      </w:r>
    </w:p>
  </w:footnote>
  <w:footnote w:type="continuationSeparator" w:id="0">
    <w:p w14:paraId="200D94EB" w14:textId="77777777" w:rsidR="0090404B" w:rsidRDefault="0090404B" w:rsidP="00133408">
      <w:pPr>
        <w:spacing w:after="0" w:line="240" w:lineRule="auto"/>
      </w:pPr>
      <w:r>
        <w:continuationSeparator/>
      </w:r>
    </w:p>
  </w:footnote>
  <w:footnote w:type="continuationNotice" w:id="1">
    <w:p w14:paraId="3A37F337" w14:textId="77777777" w:rsidR="0090404B" w:rsidRDefault="009040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9F95" w14:textId="77777777" w:rsidR="00133408" w:rsidRDefault="00133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6F30" w14:textId="1836D6BE" w:rsidR="00133408" w:rsidRDefault="001334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C1C1" w14:textId="77777777" w:rsidR="00133408" w:rsidRDefault="00133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83B"/>
    <w:multiLevelType w:val="hybridMultilevel"/>
    <w:tmpl w:val="0726B2AE"/>
    <w:lvl w:ilvl="0" w:tplc="D9DA20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06241A"/>
    <w:multiLevelType w:val="multilevel"/>
    <w:tmpl w:val="67A6E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64B36"/>
    <w:multiLevelType w:val="multilevel"/>
    <w:tmpl w:val="567E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91837"/>
    <w:multiLevelType w:val="multilevel"/>
    <w:tmpl w:val="39303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70E55"/>
    <w:multiLevelType w:val="multilevel"/>
    <w:tmpl w:val="12CE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20550"/>
    <w:multiLevelType w:val="multilevel"/>
    <w:tmpl w:val="EC4A8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958620">
    <w:abstractNumId w:val="2"/>
  </w:num>
  <w:num w:numId="2" w16cid:durableId="755907764">
    <w:abstractNumId w:val="3"/>
  </w:num>
  <w:num w:numId="3" w16cid:durableId="502548254">
    <w:abstractNumId w:val="5"/>
  </w:num>
  <w:num w:numId="4" w16cid:durableId="2111268728">
    <w:abstractNumId w:val="1"/>
  </w:num>
  <w:num w:numId="5" w16cid:durableId="1600213220">
    <w:abstractNumId w:val="4"/>
  </w:num>
  <w:num w:numId="6" w16cid:durableId="139423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5"/>
    <w:rsid w:val="00072494"/>
    <w:rsid w:val="000C1FE1"/>
    <w:rsid w:val="000E4886"/>
    <w:rsid w:val="00102B57"/>
    <w:rsid w:val="00133408"/>
    <w:rsid w:val="001554F6"/>
    <w:rsid w:val="00177B22"/>
    <w:rsid w:val="0018480F"/>
    <w:rsid w:val="00184E8B"/>
    <w:rsid w:val="001A31D4"/>
    <w:rsid w:val="001A3D57"/>
    <w:rsid w:val="002226FF"/>
    <w:rsid w:val="00225AA1"/>
    <w:rsid w:val="00242DA7"/>
    <w:rsid w:val="00273D7E"/>
    <w:rsid w:val="002B7D82"/>
    <w:rsid w:val="002D52D9"/>
    <w:rsid w:val="0030599F"/>
    <w:rsid w:val="00306A06"/>
    <w:rsid w:val="0034129F"/>
    <w:rsid w:val="0035549C"/>
    <w:rsid w:val="00355734"/>
    <w:rsid w:val="00357478"/>
    <w:rsid w:val="0039336B"/>
    <w:rsid w:val="00393579"/>
    <w:rsid w:val="003E0E27"/>
    <w:rsid w:val="003F1A3C"/>
    <w:rsid w:val="00406425"/>
    <w:rsid w:val="00441970"/>
    <w:rsid w:val="004D7D8F"/>
    <w:rsid w:val="00512F6B"/>
    <w:rsid w:val="00534E49"/>
    <w:rsid w:val="00562FBB"/>
    <w:rsid w:val="005A49EF"/>
    <w:rsid w:val="005B252B"/>
    <w:rsid w:val="005B45E3"/>
    <w:rsid w:val="005D084B"/>
    <w:rsid w:val="00623098"/>
    <w:rsid w:val="00653B45"/>
    <w:rsid w:val="006772F3"/>
    <w:rsid w:val="006914AE"/>
    <w:rsid w:val="006B110F"/>
    <w:rsid w:val="006B6BE3"/>
    <w:rsid w:val="006C6106"/>
    <w:rsid w:val="006E6973"/>
    <w:rsid w:val="006F3769"/>
    <w:rsid w:val="00711ADD"/>
    <w:rsid w:val="00717450"/>
    <w:rsid w:val="00727677"/>
    <w:rsid w:val="00731B8F"/>
    <w:rsid w:val="007619D0"/>
    <w:rsid w:val="00785112"/>
    <w:rsid w:val="007C1682"/>
    <w:rsid w:val="007F255F"/>
    <w:rsid w:val="00836850"/>
    <w:rsid w:val="00845A4F"/>
    <w:rsid w:val="00867D72"/>
    <w:rsid w:val="008825D6"/>
    <w:rsid w:val="008A326C"/>
    <w:rsid w:val="008E1F04"/>
    <w:rsid w:val="008F26B1"/>
    <w:rsid w:val="0090404B"/>
    <w:rsid w:val="00917780"/>
    <w:rsid w:val="00936774"/>
    <w:rsid w:val="00940949"/>
    <w:rsid w:val="00961D20"/>
    <w:rsid w:val="0098145D"/>
    <w:rsid w:val="009A0030"/>
    <w:rsid w:val="009C2540"/>
    <w:rsid w:val="009D0101"/>
    <w:rsid w:val="009D3FF7"/>
    <w:rsid w:val="009E0DE4"/>
    <w:rsid w:val="009F79ED"/>
    <w:rsid w:val="00A02961"/>
    <w:rsid w:val="00A27EBA"/>
    <w:rsid w:val="00A32EC3"/>
    <w:rsid w:val="00A55513"/>
    <w:rsid w:val="00AB6AD0"/>
    <w:rsid w:val="00AC13E4"/>
    <w:rsid w:val="00AE7DFC"/>
    <w:rsid w:val="00AF6DAB"/>
    <w:rsid w:val="00B36B4C"/>
    <w:rsid w:val="00B62633"/>
    <w:rsid w:val="00B71BC9"/>
    <w:rsid w:val="00B9714A"/>
    <w:rsid w:val="00BC60E0"/>
    <w:rsid w:val="00BD5C75"/>
    <w:rsid w:val="00BF715E"/>
    <w:rsid w:val="00C10E78"/>
    <w:rsid w:val="00C21D21"/>
    <w:rsid w:val="00C23BCB"/>
    <w:rsid w:val="00C31307"/>
    <w:rsid w:val="00CB185E"/>
    <w:rsid w:val="00CB736D"/>
    <w:rsid w:val="00CD3126"/>
    <w:rsid w:val="00D27219"/>
    <w:rsid w:val="00D306F5"/>
    <w:rsid w:val="00D441A8"/>
    <w:rsid w:val="00D50A44"/>
    <w:rsid w:val="00D742FD"/>
    <w:rsid w:val="00D9140D"/>
    <w:rsid w:val="00DA304C"/>
    <w:rsid w:val="00DC1169"/>
    <w:rsid w:val="00DD04BD"/>
    <w:rsid w:val="00DD2948"/>
    <w:rsid w:val="00DE628D"/>
    <w:rsid w:val="00E11E89"/>
    <w:rsid w:val="00E645D1"/>
    <w:rsid w:val="00E7306B"/>
    <w:rsid w:val="00E7355F"/>
    <w:rsid w:val="00E84776"/>
    <w:rsid w:val="00E962A8"/>
    <w:rsid w:val="00EB2F83"/>
    <w:rsid w:val="00F24ED3"/>
    <w:rsid w:val="00F40A26"/>
    <w:rsid w:val="00F91CAF"/>
    <w:rsid w:val="00FC272D"/>
    <w:rsid w:val="00FC4A7C"/>
    <w:rsid w:val="00FC77D2"/>
    <w:rsid w:val="00FD4B01"/>
    <w:rsid w:val="07DBA303"/>
    <w:rsid w:val="0AF3D313"/>
    <w:rsid w:val="0F9905B6"/>
    <w:rsid w:val="12AA1340"/>
    <w:rsid w:val="1DE8B7B9"/>
    <w:rsid w:val="235709A1"/>
    <w:rsid w:val="251D4886"/>
    <w:rsid w:val="3387335D"/>
    <w:rsid w:val="46529E5A"/>
    <w:rsid w:val="4B138618"/>
    <w:rsid w:val="4EC1252C"/>
    <w:rsid w:val="541E7290"/>
    <w:rsid w:val="7469EFAE"/>
    <w:rsid w:val="7C94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BC0AD"/>
  <w15:chartTrackingRefBased/>
  <w15:docId w15:val="{BBB034D2-A19B-42E0-B56A-CA1D4C36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A3D57"/>
  </w:style>
  <w:style w:type="character" w:customStyle="1" w:styleId="eop">
    <w:name w:val="eop"/>
    <w:basedOn w:val="DefaultParagraphFont"/>
    <w:rsid w:val="001A3D57"/>
  </w:style>
  <w:style w:type="character" w:customStyle="1" w:styleId="tabchar">
    <w:name w:val="tabchar"/>
    <w:basedOn w:val="DefaultParagraphFont"/>
    <w:rsid w:val="001A3D57"/>
  </w:style>
  <w:style w:type="character" w:styleId="Hyperlink">
    <w:name w:val="Hyperlink"/>
    <w:basedOn w:val="DefaultParagraphFont"/>
    <w:uiPriority w:val="99"/>
    <w:unhideWhenUsed/>
    <w:rsid w:val="00FC27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0E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177B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7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D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C77D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08"/>
  </w:style>
  <w:style w:type="paragraph" w:styleId="Footer">
    <w:name w:val="footer"/>
    <w:basedOn w:val="Normal"/>
    <w:link w:val="FooterChar"/>
    <w:uiPriority w:val="99"/>
    <w:unhideWhenUsed/>
    <w:rsid w:val="0013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90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jocogov.org/family-educ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NH-FamilyEd@jocogov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H-FamilyEd@jocogov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71DF-69B7-40C3-8CD9-5754FC14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County Government</Company>
  <LinksUpToDate>false</LinksUpToDate>
  <CharactersWithSpaces>2766</CharactersWithSpaces>
  <SharedDoc>false</SharedDoc>
  <HLinks>
    <vt:vector size="18" baseType="variant">
      <vt:variant>
        <vt:i4>1441899</vt:i4>
      </vt:variant>
      <vt:variant>
        <vt:i4>6</vt:i4>
      </vt:variant>
      <vt:variant>
        <vt:i4>0</vt:i4>
      </vt:variant>
      <vt:variant>
        <vt:i4>5</vt:i4>
      </vt:variant>
      <vt:variant>
        <vt:lpwstr>mailto:MNH-FamilyEd@jocogov.org</vt:lpwstr>
      </vt:variant>
      <vt:variant>
        <vt:lpwstr/>
      </vt:variant>
      <vt:variant>
        <vt:i4>1441899</vt:i4>
      </vt:variant>
      <vt:variant>
        <vt:i4>3</vt:i4>
      </vt:variant>
      <vt:variant>
        <vt:i4>0</vt:i4>
      </vt:variant>
      <vt:variant>
        <vt:i4>5</vt:i4>
      </vt:variant>
      <vt:variant>
        <vt:lpwstr>mailto:MNH-FamilyEd@jocogov.org</vt:lpwstr>
      </vt:variant>
      <vt:variant>
        <vt:lpwstr/>
      </vt:variant>
      <vt:variant>
        <vt:i4>4587546</vt:i4>
      </vt:variant>
      <vt:variant>
        <vt:i4>0</vt:i4>
      </vt:variant>
      <vt:variant>
        <vt:i4>0</vt:i4>
      </vt:variant>
      <vt:variant>
        <vt:i4>5</vt:i4>
      </vt:variant>
      <vt:variant>
        <vt:lpwstr>https://connect.jocogov.org/family-education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Esquibel, Jenna, MNH</dc:creator>
  <cp:keywords/>
  <dc:description/>
  <cp:lastModifiedBy>Esquibel, Jenna, MNH</cp:lastModifiedBy>
  <cp:revision>3</cp:revision>
  <dcterms:created xsi:type="dcterms:W3CDTF">2023-03-08T19:52:00Z</dcterms:created>
  <dcterms:modified xsi:type="dcterms:W3CDTF">2023-03-27T14:28:00Z</dcterms:modified>
</cp:coreProperties>
</file>